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25, 2026</w:t>
      </w:r>
    </w:p>
    <w:p>
      <w:pPr>
        <w:pStyle w:val="TextBody"/>
        <w:bidi w:val="0"/>
        <w:spacing w:before="0" w:after="0"/>
        <w:jc w:val="left"/>
        <w:rPr/>
      </w:pPr>
      <w:r>
        <w:rPr/>
      </w:r>
    </w:p>
    <w:p>
      <w:pPr>
        <w:pStyle w:val="TextBody"/>
        <w:bidi w:val="0"/>
        <w:spacing w:before="0" w:after="0"/>
        <w:jc w:val="center"/>
        <w:rPr/>
      </w:pPr>
      <w:r>
        <w:rPr/>
        <w:drawing>
          <wp:inline distT="0" distB="0" distL="0" distR="0">
            <wp:extent cx="5943600" cy="449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495800"/>
                    </a:xfrm>
                    <a:prstGeom prst="rect">
                      <a:avLst/>
                    </a:prstGeom>
                  </pic:spPr>
                </pic:pic>
              </a:graphicData>
            </a:graphic>
          </wp:inline>
        </w:drawing>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943600" cy="395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943600" cy="39528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1313</Words>
  <Characters>7784</Characters>
  <CharactersWithSpaces>9082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